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9237B" w14:textId="57D57EE2" w:rsidR="000F5E1B" w:rsidRPr="004F25D5" w:rsidRDefault="00220213" w:rsidP="0011700F">
      <w:pPr>
        <w:rPr>
          <w:b/>
          <w:bCs/>
          <w:sz w:val="28"/>
          <w:szCs w:val="28"/>
          <w:lang w:val="de-LU"/>
        </w:rPr>
      </w:pPr>
      <w:r w:rsidRPr="00677AA3">
        <w:rPr>
          <w:rFonts w:ascii="Trebuchet MS" w:hAnsi="Trebuchet MS"/>
          <w:b/>
          <w:bCs/>
          <w:noProof/>
          <w:color w:val="222222"/>
          <w:sz w:val="24"/>
          <w:szCs w:val="24"/>
          <w:u w:val="single"/>
          <w:lang w:val="de-LU"/>
        </w:rPr>
        <w:drawing>
          <wp:anchor distT="0" distB="0" distL="114300" distR="114300" simplePos="0" relativeHeight="251657216" behindDoc="0" locked="0" layoutInCell="1" allowOverlap="1" wp14:anchorId="6DB8000F" wp14:editId="24413614">
            <wp:simplePos x="0" y="0"/>
            <wp:positionH relativeFrom="column">
              <wp:posOffset>3569335</wp:posOffset>
            </wp:positionH>
            <wp:positionV relativeFrom="paragraph">
              <wp:posOffset>-1114425</wp:posOffset>
            </wp:positionV>
            <wp:extent cx="2749122" cy="847725"/>
            <wp:effectExtent l="0" t="0" r="0" b="0"/>
            <wp:wrapNone/>
            <wp:docPr id="579335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576"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9122" cy="847725"/>
                    </a:xfrm>
                    <a:prstGeom prst="rect">
                      <a:avLst/>
                    </a:prstGeom>
                  </pic:spPr>
                </pic:pic>
              </a:graphicData>
            </a:graphic>
            <wp14:sizeRelH relativeFrom="margin">
              <wp14:pctWidth>0</wp14:pctWidth>
            </wp14:sizeRelH>
            <wp14:sizeRelV relativeFrom="margin">
              <wp14:pctHeight>0</wp14:pctHeight>
            </wp14:sizeRelV>
          </wp:anchor>
        </w:drawing>
      </w:r>
      <w:r w:rsidR="00010845" w:rsidRPr="00677AA3">
        <w:rPr>
          <w:rFonts w:ascii="Trebuchet MS" w:hAnsi="Trebuchet MS"/>
          <w:b/>
          <w:bCs/>
          <w:color w:val="222222"/>
          <w:sz w:val="24"/>
          <w:szCs w:val="24"/>
          <w:u w:val="single"/>
          <w:lang w:val="de-LU"/>
        </w:rPr>
        <w:t>Pressem</w:t>
      </w:r>
      <w:r w:rsidR="00B42B83" w:rsidRPr="00677AA3">
        <w:rPr>
          <w:rFonts w:ascii="Trebuchet MS" w:hAnsi="Trebuchet MS"/>
          <w:b/>
          <w:bCs/>
          <w:color w:val="222222"/>
          <w:sz w:val="24"/>
          <w:szCs w:val="24"/>
          <w:u w:val="single"/>
          <w:lang w:val="de-LU"/>
        </w:rPr>
        <w:t>itteilung</w:t>
      </w:r>
      <w:r w:rsidR="00010845" w:rsidRPr="004F25D5">
        <w:rPr>
          <w:rFonts w:ascii="Trebuchet MS" w:hAnsi="Trebuchet MS"/>
          <w:b/>
          <w:bCs/>
          <w:color w:val="222222"/>
          <w:sz w:val="24"/>
          <w:szCs w:val="24"/>
          <w:lang w:val="de-LU"/>
        </w:rPr>
        <w:t xml:space="preserve"> </w:t>
      </w:r>
      <w:r w:rsidR="004A6A63" w:rsidRPr="004F25D5">
        <w:rPr>
          <w:rFonts w:ascii="Trebuchet MS" w:hAnsi="Trebuchet MS"/>
          <w:b/>
          <w:bCs/>
          <w:color w:val="222222"/>
          <w:sz w:val="24"/>
          <w:szCs w:val="24"/>
          <w:lang w:val="de-LU"/>
        </w:rPr>
        <w:tab/>
      </w:r>
      <w:r w:rsidR="004A6A63" w:rsidRPr="004F25D5">
        <w:rPr>
          <w:b/>
          <w:bCs/>
          <w:sz w:val="28"/>
          <w:szCs w:val="28"/>
          <w:lang w:val="de-LU"/>
        </w:rPr>
        <w:tab/>
      </w:r>
      <w:r w:rsidR="00234BE1" w:rsidRPr="004F25D5">
        <w:rPr>
          <w:b/>
          <w:bCs/>
          <w:sz w:val="28"/>
          <w:szCs w:val="28"/>
          <w:lang w:val="de-LU"/>
        </w:rPr>
        <w:t xml:space="preserve">         </w:t>
      </w:r>
      <w:r w:rsidR="00677AA3">
        <w:rPr>
          <w:b/>
          <w:bCs/>
          <w:sz w:val="28"/>
          <w:szCs w:val="28"/>
          <w:lang w:val="de-LU"/>
        </w:rPr>
        <w:t xml:space="preserve">                 </w:t>
      </w:r>
      <w:r w:rsidR="003019A6" w:rsidRPr="004F25D5">
        <w:rPr>
          <w:rFonts w:ascii="Trebuchet MS" w:hAnsi="Trebuchet MS"/>
          <w:b/>
          <w:bCs/>
          <w:color w:val="222222"/>
          <w:sz w:val="24"/>
          <w:szCs w:val="24"/>
          <w:lang w:val="de-LU"/>
        </w:rPr>
        <w:t>Luxemburg/Wien</w:t>
      </w:r>
      <w:r w:rsidR="003E2B89" w:rsidRPr="004F25D5">
        <w:rPr>
          <w:rFonts w:ascii="Trebuchet MS" w:hAnsi="Trebuchet MS"/>
          <w:b/>
          <w:bCs/>
          <w:color w:val="222222"/>
          <w:sz w:val="24"/>
          <w:szCs w:val="24"/>
          <w:lang w:val="de-LU"/>
        </w:rPr>
        <w:t xml:space="preserve">, </w:t>
      </w:r>
      <w:r w:rsidR="003019A6" w:rsidRPr="004F25D5">
        <w:rPr>
          <w:rFonts w:ascii="Trebuchet MS" w:hAnsi="Trebuchet MS"/>
          <w:b/>
          <w:bCs/>
          <w:color w:val="222222"/>
          <w:sz w:val="24"/>
          <w:szCs w:val="24"/>
          <w:lang w:val="de-LU"/>
        </w:rPr>
        <w:t>2</w:t>
      </w:r>
      <w:r w:rsidR="009F4BF4">
        <w:rPr>
          <w:rFonts w:ascii="Trebuchet MS" w:hAnsi="Trebuchet MS"/>
          <w:b/>
          <w:bCs/>
          <w:color w:val="222222"/>
          <w:sz w:val="24"/>
          <w:szCs w:val="24"/>
          <w:lang w:val="de-LU"/>
        </w:rPr>
        <w:t>9</w:t>
      </w:r>
      <w:r w:rsidR="003019A6" w:rsidRPr="004F25D5">
        <w:rPr>
          <w:rFonts w:ascii="Trebuchet MS" w:hAnsi="Trebuchet MS"/>
          <w:b/>
          <w:bCs/>
          <w:color w:val="222222"/>
          <w:sz w:val="24"/>
          <w:szCs w:val="24"/>
          <w:lang w:val="de-LU"/>
        </w:rPr>
        <w:t xml:space="preserve">. September </w:t>
      </w:r>
      <w:r w:rsidR="004A6A63" w:rsidRPr="004F25D5">
        <w:rPr>
          <w:rFonts w:ascii="Trebuchet MS" w:hAnsi="Trebuchet MS"/>
          <w:b/>
          <w:bCs/>
          <w:color w:val="222222"/>
          <w:sz w:val="24"/>
          <w:szCs w:val="24"/>
          <w:lang w:val="de-LU"/>
        </w:rPr>
        <w:t>2025</w:t>
      </w:r>
    </w:p>
    <w:p w14:paraId="6B75F410" w14:textId="514CB948" w:rsidR="00677AA3" w:rsidRDefault="00B42B83" w:rsidP="000F5E1B">
      <w:pPr>
        <w:spacing w:line="420" w:lineRule="atLeast"/>
        <w:rPr>
          <w:rFonts w:ascii="Trebuchet MS" w:hAnsi="Trebuchet MS"/>
          <w:b/>
          <w:bCs/>
          <w:color w:val="222222"/>
          <w:sz w:val="24"/>
          <w:szCs w:val="24"/>
          <w:lang w:val="de-LU"/>
        </w:rPr>
      </w:pPr>
      <w:r w:rsidRPr="004F25D5">
        <w:rPr>
          <w:rFonts w:ascii="Trebuchet MS" w:hAnsi="Trebuchet MS"/>
          <w:b/>
          <w:bCs/>
          <w:color w:val="222222"/>
          <w:sz w:val="24"/>
          <w:szCs w:val="24"/>
          <w:lang w:val="de-LU"/>
        </w:rPr>
        <w:t xml:space="preserve">Union Europäischer Industrie- und Handelskammern (UECC) in großer Sorge um transeuropäisches Netz </w:t>
      </w:r>
      <w:r w:rsidR="009E473F" w:rsidRPr="004F25D5">
        <w:rPr>
          <w:rFonts w:ascii="Trebuchet MS" w:hAnsi="Trebuchet MS"/>
          <w:b/>
          <w:bCs/>
          <w:color w:val="222222"/>
          <w:sz w:val="24"/>
          <w:szCs w:val="24"/>
          <w:lang w:val="de-LU"/>
        </w:rPr>
        <w:t xml:space="preserve">(TEN-T) </w:t>
      </w:r>
      <w:r w:rsidRPr="004F25D5">
        <w:rPr>
          <w:rFonts w:ascii="Trebuchet MS" w:hAnsi="Trebuchet MS"/>
          <w:b/>
          <w:bCs/>
          <w:color w:val="222222"/>
          <w:sz w:val="24"/>
          <w:szCs w:val="24"/>
          <w:lang w:val="de-LU"/>
        </w:rPr>
        <w:t>der Autobahnen</w:t>
      </w:r>
    </w:p>
    <w:p w14:paraId="6F346862" w14:textId="0401754F" w:rsidR="001C5E0F" w:rsidRPr="002C13A8" w:rsidRDefault="00B91F52" w:rsidP="001C5E0F">
      <w:pPr>
        <w:pStyle w:val="venue"/>
        <w:rPr>
          <w:b w:val="0"/>
          <w:bCs w:val="0"/>
          <w:color w:val="000000"/>
          <w:lang w:val="de-LU"/>
        </w:rPr>
      </w:pPr>
      <w:r w:rsidRPr="00B91F52">
        <w:rPr>
          <w:color w:val="000000"/>
          <w:lang w:val="de-LU"/>
        </w:rPr>
        <w:t xml:space="preserve">Luxemburg, </w:t>
      </w:r>
      <w:r w:rsidR="00D55D61">
        <w:rPr>
          <w:color w:val="000000"/>
          <w:lang w:val="de-LU"/>
        </w:rPr>
        <w:t>2</w:t>
      </w:r>
      <w:r w:rsidR="009F4BF4">
        <w:rPr>
          <w:color w:val="000000"/>
          <w:lang w:val="de-LU"/>
        </w:rPr>
        <w:t>9</w:t>
      </w:r>
      <w:r w:rsidR="00D55D61">
        <w:rPr>
          <w:color w:val="000000"/>
          <w:lang w:val="de-LU"/>
        </w:rPr>
        <w:t xml:space="preserve">.September </w:t>
      </w:r>
      <w:r w:rsidRPr="00B91F52">
        <w:rPr>
          <w:color w:val="000000"/>
          <w:lang w:val="de-LU"/>
        </w:rPr>
        <w:t xml:space="preserve">2025 – </w:t>
      </w:r>
      <w:r w:rsidRPr="002C13A8">
        <w:rPr>
          <w:b w:val="0"/>
          <w:bCs w:val="0"/>
          <w:color w:val="000000"/>
          <w:lang w:val="de-LU"/>
        </w:rPr>
        <w:t xml:space="preserve">Anlässlich </w:t>
      </w:r>
      <w:r w:rsidR="00393ED8" w:rsidRPr="002C13A8">
        <w:rPr>
          <w:b w:val="0"/>
          <w:bCs w:val="0"/>
          <w:color w:val="000000"/>
          <w:lang w:val="de-LU"/>
        </w:rPr>
        <w:t xml:space="preserve">Ihres Treffens in Wien beschäftigte die </w:t>
      </w:r>
      <w:r w:rsidR="00656D15" w:rsidRPr="002C13A8">
        <w:rPr>
          <w:b w:val="0"/>
          <w:bCs w:val="0"/>
          <w:color w:val="000000"/>
          <w:lang w:val="de-LU"/>
        </w:rPr>
        <w:t>Union Europäischer Industrie- und Handelskammern (</w:t>
      </w:r>
      <w:r w:rsidR="00393ED8" w:rsidRPr="002C13A8">
        <w:rPr>
          <w:b w:val="0"/>
          <w:bCs w:val="0"/>
          <w:color w:val="000000"/>
          <w:lang w:val="de-LU"/>
        </w:rPr>
        <w:t>UECC</w:t>
      </w:r>
      <w:r w:rsidR="00D55D61" w:rsidRPr="002C13A8">
        <w:rPr>
          <w:b w:val="0"/>
          <w:bCs w:val="0"/>
          <w:color w:val="000000"/>
          <w:lang w:val="de-LU"/>
        </w:rPr>
        <w:t>)</w:t>
      </w:r>
      <w:r w:rsidR="00393ED8" w:rsidRPr="002C13A8">
        <w:rPr>
          <w:b w:val="0"/>
          <w:bCs w:val="0"/>
          <w:color w:val="000000"/>
          <w:lang w:val="de-LU"/>
        </w:rPr>
        <w:t xml:space="preserve"> sich intensiv mit den </w:t>
      </w:r>
      <w:r w:rsidR="00656D15" w:rsidRPr="002C13A8">
        <w:rPr>
          <w:b w:val="0"/>
          <w:bCs w:val="0"/>
          <w:color w:val="000000"/>
          <w:lang w:val="de-LU"/>
        </w:rPr>
        <w:t xml:space="preserve">Verkehrsinfrastrukturen in Ihrem Einzugsgebiet. </w:t>
      </w:r>
      <w:r w:rsidR="001C5E0F" w:rsidRPr="002C13A8">
        <w:rPr>
          <w:b w:val="0"/>
          <w:bCs w:val="0"/>
          <w:color w:val="000000"/>
          <w:lang w:val="de-LU"/>
        </w:rPr>
        <w:t>Hintergrund sind aktuelle Meldungen aus Deutschland. Laut Bundesverkehrsministerium könnten sich zahlreiche Projekte an Autobahnen und Bundesstraßen erheblich verzögern, weil die Finanzierung nicht gesichert ist. In den Haushaltsberatungen wurden die Mittel für den Aus- und Neubau gekürzt. Jetzt droht rund 80 Autobahnprojekten, für die bis 2029 Baurecht vorliegen soll, ein späterer Start oder ein Verschieben auf unbestimmte Zeit.</w:t>
      </w:r>
    </w:p>
    <w:p w14:paraId="7A7D73DC" w14:textId="1DABAF45" w:rsidR="004B4437" w:rsidRPr="002C13A8" w:rsidRDefault="001C5E0F" w:rsidP="001C5E0F">
      <w:pPr>
        <w:pStyle w:val="venue"/>
        <w:rPr>
          <w:b w:val="0"/>
          <w:bCs w:val="0"/>
          <w:lang w:val="de-LU"/>
        </w:rPr>
      </w:pPr>
      <w:r w:rsidRPr="002C13A8">
        <w:rPr>
          <w:b w:val="0"/>
          <w:bCs w:val="0"/>
          <w:color w:val="000000"/>
          <w:lang w:val="de-LU"/>
        </w:rPr>
        <w:t xml:space="preserve">Besonders betroffen von den Streichungen sind die Achsen der transeuropäischen Netze. </w:t>
      </w:r>
      <w:r w:rsidR="004B4437" w:rsidRPr="002C13A8">
        <w:rPr>
          <w:b w:val="0"/>
          <w:bCs w:val="0"/>
          <w:i/>
          <w:iCs/>
          <w:lang w:val="de-LU"/>
        </w:rPr>
        <w:t xml:space="preserve">„Dort, wo der Ausbau besonders wichtig ist und auch eine europäische Dimension hat, droht Stillstand“, </w:t>
      </w:r>
      <w:r w:rsidR="004B4437" w:rsidRPr="002C13A8">
        <w:rPr>
          <w:b w:val="0"/>
          <w:bCs w:val="0"/>
          <w:lang w:val="de-LU"/>
        </w:rPr>
        <w:t>warnt UECC-Präsident Davor Sertic.</w:t>
      </w:r>
    </w:p>
    <w:p w14:paraId="279B8DCC" w14:textId="77777777" w:rsidR="005C0D16" w:rsidRPr="002C13A8" w:rsidRDefault="005C0D16" w:rsidP="005C0D16">
      <w:pPr>
        <w:pStyle w:val="venue"/>
        <w:rPr>
          <w:b w:val="0"/>
          <w:bCs w:val="0"/>
          <w:color w:val="000000"/>
          <w:lang w:val="de-LU"/>
        </w:rPr>
      </w:pPr>
      <w:r w:rsidRPr="002C13A8">
        <w:rPr>
          <w:b w:val="0"/>
          <w:bCs w:val="0"/>
          <w:color w:val="000000"/>
          <w:lang w:val="de-LU"/>
        </w:rPr>
        <w:t>Die Vertreter der Wirtschaft aus Österreich, den Niederlanden, der Schweiz, Deutschland, Luxemburg und Italien zeigen sich sehr besorgt über die Entscheidungen der deutschen Verkehrspolitik. Über die Hälfte der geplanten Kürzungen betrifft das Zusammenwachsen Europas, teilt die UECC anlässlich ihrer Mitgliederversammlung in Wien mit.</w:t>
      </w:r>
    </w:p>
    <w:p w14:paraId="7C322133" w14:textId="46D476CB" w:rsidR="00312050" w:rsidRPr="002C13A8" w:rsidRDefault="005C0D16" w:rsidP="005C0D16">
      <w:pPr>
        <w:pStyle w:val="venue"/>
        <w:rPr>
          <w:b w:val="0"/>
          <w:bCs w:val="0"/>
          <w:color w:val="000000"/>
          <w:lang w:val="de-LU"/>
        </w:rPr>
      </w:pPr>
      <w:r w:rsidRPr="002C13A8">
        <w:rPr>
          <w:b w:val="0"/>
          <w:bCs w:val="0"/>
          <w:color w:val="000000"/>
          <w:lang w:val="de-LU"/>
        </w:rPr>
        <w:t>Betroffen seien aus wirtschaftlicher Sicht wichtige Achsen der transeuropäischen Netze (TEN-T), darunter die A3/A6 (Rh</w:t>
      </w:r>
      <w:r w:rsidR="00080700">
        <w:rPr>
          <w:b w:val="0"/>
          <w:bCs w:val="0"/>
          <w:color w:val="000000"/>
          <w:lang w:val="de-LU"/>
        </w:rPr>
        <w:t>ein-Donau</w:t>
      </w:r>
      <w:r w:rsidRPr="002C13A8">
        <w:rPr>
          <w:b w:val="0"/>
          <w:bCs w:val="0"/>
          <w:color w:val="000000"/>
          <w:lang w:val="de-LU"/>
        </w:rPr>
        <w:t xml:space="preserve"> </w:t>
      </w:r>
      <w:r w:rsidR="00080700">
        <w:rPr>
          <w:b w:val="0"/>
          <w:bCs w:val="0"/>
          <w:color w:val="000000"/>
          <w:lang w:val="de-LU"/>
        </w:rPr>
        <w:t>K</w:t>
      </w:r>
      <w:r w:rsidRPr="002C13A8">
        <w:rPr>
          <w:b w:val="0"/>
          <w:bCs w:val="0"/>
          <w:color w:val="000000"/>
          <w:lang w:val="de-LU"/>
        </w:rPr>
        <w:t xml:space="preserve">orridor), die A8 (Scan–Med </w:t>
      </w:r>
      <w:r w:rsidR="00080700">
        <w:rPr>
          <w:b w:val="0"/>
          <w:bCs w:val="0"/>
          <w:color w:val="000000"/>
          <w:lang w:val="de-LU"/>
        </w:rPr>
        <w:t>K</w:t>
      </w:r>
      <w:r w:rsidRPr="002C13A8">
        <w:rPr>
          <w:b w:val="0"/>
          <w:bCs w:val="0"/>
          <w:color w:val="000000"/>
          <w:lang w:val="de-LU"/>
        </w:rPr>
        <w:t>orridor), die A26/A20 (Knoten Hamburg) sowie die A14 (Nor</w:t>
      </w:r>
      <w:r w:rsidR="00111D46">
        <w:rPr>
          <w:b w:val="0"/>
          <w:bCs w:val="0"/>
          <w:color w:val="000000"/>
          <w:lang w:val="de-LU"/>
        </w:rPr>
        <w:t>dsee- Baltik K</w:t>
      </w:r>
      <w:r w:rsidRPr="002C13A8">
        <w:rPr>
          <w:b w:val="0"/>
          <w:bCs w:val="0"/>
          <w:color w:val="000000"/>
          <w:lang w:val="de-LU"/>
        </w:rPr>
        <w:t>orridor).</w:t>
      </w:r>
    </w:p>
    <w:p w14:paraId="42EEFEA4" w14:textId="70B7A6F3" w:rsidR="00DA0D8F" w:rsidRPr="002C13A8" w:rsidRDefault="00B91F52" w:rsidP="00A4236D">
      <w:pPr>
        <w:pStyle w:val="venue"/>
        <w:rPr>
          <w:b w:val="0"/>
          <w:bCs w:val="0"/>
          <w:i/>
          <w:iCs/>
          <w:lang w:val="de-LU"/>
        </w:rPr>
      </w:pPr>
      <w:r w:rsidRPr="002C13A8">
        <w:rPr>
          <w:b w:val="0"/>
          <w:bCs w:val="0"/>
          <w:color w:val="000000"/>
          <w:lang w:val="de-LU"/>
        </w:rPr>
        <w:t>Davor Sertic, Präsident der UECC, erklärt dazu:</w:t>
      </w:r>
      <w:r w:rsidR="00312050" w:rsidRPr="002C13A8">
        <w:rPr>
          <w:b w:val="0"/>
          <w:bCs w:val="0"/>
          <w:color w:val="000000"/>
          <w:lang w:val="de-LU"/>
        </w:rPr>
        <w:t xml:space="preserve"> </w:t>
      </w:r>
      <w:r w:rsidR="004609CB" w:rsidRPr="002C13A8">
        <w:rPr>
          <w:b w:val="0"/>
          <w:bCs w:val="0"/>
          <w:i/>
          <w:iCs/>
          <w:color w:val="000000"/>
          <w:lang w:val="de-LU"/>
        </w:rPr>
        <w:t>„In einer Zeit, in der Europa enger zusammenrücken muss, ist das ein fatales Signal aus Deutschland“, mahnt Davor Sertic in Richtung Berlin</w:t>
      </w:r>
      <w:r w:rsidR="004609CB" w:rsidRPr="002C13A8">
        <w:rPr>
          <w:b w:val="0"/>
          <w:bCs w:val="0"/>
          <w:color w:val="000000"/>
          <w:lang w:val="de-LU"/>
        </w:rPr>
        <w:t xml:space="preserve">. Die UECC fordert Bundesverkehrsminister Schnieder auf, in den noch laufenden Haushaltsverhandlungen diese Fehlentwicklung zu korrigieren. </w:t>
      </w:r>
      <w:r w:rsidR="00A4236D" w:rsidRPr="002C13A8">
        <w:rPr>
          <w:b w:val="0"/>
          <w:bCs w:val="0"/>
          <w:i/>
          <w:iCs/>
          <w:lang w:val="de-LU"/>
        </w:rPr>
        <w:t>„Europas Wirtschaft braucht ein leistungsfähiges transeuropäisches Verkehrsnetz. Gute Verbindungen sichern Arbeitsplätze, wirtschaftlichen Wohlstand und sind Voraussetzung für ein selbstbewusstes Europa.“</w:t>
      </w:r>
      <w:r w:rsidR="00A4236D" w:rsidRPr="002C13A8">
        <w:rPr>
          <w:b w:val="0"/>
          <w:bCs w:val="0"/>
          <w:lang w:val="de-LU"/>
        </w:rPr>
        <w:t xml:space="preserve"> </w:t>
      </w:r>
      <w:r w:rsidR="00A4236D" w:rsidRPr="002C13A8">
        <w:rPr>
          <w:b w:val="0"/>
          <w:bCs w:val="0"/>
          <w:i/>
          <w:iCs/>
          <w:lang w:val="de-LU"/>
        </w:rPr>
        <w:t>so Sertic. </w:t>
      </w:r>
    </w:p>
    <w:p w14:paraId="6429EBEA" w14:textId="04700D8E" w:rsidR="0025759D" w:rsidRPr="002C13A8" w:rsidRDefault="0025759D" w:rsidP="007D1962">
      <w:pPr>
        <w:pStyle w:val="venue"/>
        <w:rPr>
          <w:b w:val="0"/>
          <w:bCs w:val="0"/>
          <w:color w:val="000000"/>
          <w:lang w:val="de-LU"/>
        </w:rPr>
      </w:pPr>
      <w:r w:rsidRPr="002C13A8">
        <w:rPr>
          <w:b w:val="0"/>
          <w:bCs w:val="0"/>
          <w:color w:val="000000"/>
          <w:lang w:val="de-LU"/>
        </w:rPr>
        <w:t xml:space="preserve">Die deutschen Autobahnen spielten dabei eine besondere Rolle. </w:t>
      </w:r>
      <w:r w:rsidRPr="002C13A8">
        <w:rPr>
          <w:b w:val="0"/>
          <w:bCs w:val="0"/>
          <w:i/>
          <w:iCs/>
          <w:color w:val="000000"/>
          <w:lang w:val="de-LU"/>
        </w:rPr>
        <w:t>„Der Verkehr kann nur so gut durch Europa rollen, wie es die deutschen Autobahnen zulassen. Sie sind der Flaschenhals, der durch den oft seit Jahren geplanten Ausbau beseitigt werden muss. Das können und dürfen wir nicht hinnehmen“</w:t>
      </w:r>
      <w:r w:rsidRPr="002C13A8">
        <w:rPr>
          <w:b w:val="0"/>
          <w:bCs w:val="0"/>
          <w:color w:val="000000"/>
          <w:lang w:val="de-LU"/>
        </w:rPr>
        <w:t xml:space="preserve">, erklärt </w:t>
      </w:r>
      <w:r w:rsidR="00F86F1A">
        <w:rPr>
          <w:b w:val="0"/>
          <w:bCs w:val="0"/>
          <w:color w:val="000000"/>
          <w:lang w:val="de-LU"/>
        </w:rPr>
        <w:t xml:space="preserve">Sertic. </w:t>
      </w:r>
      <w:r w:rsidRPr="002C13A8">
        <w:rPr>
          <w:b w:val="0"/>
          <w:bCs w:val="0"/>
          <w:color w:val="000000"/>
          <w:lang w:val="de-LU"/>
        </w:rPr>
        <w:t xml:space="preserve"> </w:t>
      </w:r>
    </w:p>
    <w:p w14:paraId="4BB498C4" w14:textId="3CE98175" w:rsidR="00F3430F" w:rsidRDefault="00F3430F" w:rsidP="007D1962">
      <w:pPr>
        <w:pStyle w:val="venue"/>
        <w:rPr>
          <w:b w:val="0"/>
          <w:bCs w:val="0"/>
          <w:color w:val="000000"/>
          <w:lang w:val="de-LU"/>
        </w:rPr>
      </w:pPr>
      <w:r w:rsidRPr="002C13A8">
        <w:rPr>
          <w:b w:val="0"/>
          <w:bCs w:val="0"/>
          <w:color w:val="000000"/>
          <w:lang w:val="de-LU"/>
        </w:rPr>
        <w:t>Deshalb fordert die UECC, dass die angekündigten Kürzungen für Aus- und Neubaumaßnahmen für die Jahre bis 2029 zurückgenommen werden.</w:t>
      </w:r>
    </w:p>
    <w:p w14:paraId="1245E76D" w14:textId="77777777" w:rsidR="005915B9" w:rsidRDefault="00080700" w:rsidP="00AF1BB0">
      <w:pPr>
        <w:pStyle w:val="venue"/>
        <w:spacing w:before="0"/>
        <w:ind w:left="3600" w:firstLine="720"/>
        <w:rPr>
          <w:b w:val="0"/>
          <w:bCs w:val="0"/>
          <w:color w:val="000000"/>
          <w:lang w:val="de-LU"/>
        </w:rPr>
      </w:pPr>
      <w:r w:rsidRPr="00AF1BB0">
        <w:rPr>
          <w:color w:val="000000"/>
          <w:lang w:val="de-LU"/>
        </w:rPr>
        <w:t>Gezeichnet</w:t>
      </w:r>
      <w:r w:rsidRPr="005915B9">
        <w:rPr>
          <w:b w:val="0"/>
          <w:bCs w:val="0"/>
          <w:color w:val="000000"/>
          <w:lang w:val="de-LU"/>
        </w:rPr>
        <w:t>: Davor Sertic</w:t>
      </w:r>
    </w:p>
    <w:p w14:paraId="1211868F" w14:textId="77777777" w:rsidR="005915B9" w:rsidRDefault="00F86F1A" w:rsidP="00AF1BB0">
      <w:pPr>
        <w:pStyle w:val="venue"/>
        <w:spacing w:before="0"/>
        <w:ind w:left="3600" w:firstLine="720"/>
        <w:rPr>
          <w:b w:val="0"/>
          <w:bCs w:val="0"/>
          <w:color w:val="000000"/>
          <w:lang w:val="de-LU"/>
        </w:rPr>
      </w:pPr>
      <w:r w:rsidRPr="005915B9">
        <w:rPr>
          <w:b w:val="0"/>
          <w:bCs w:val="0"/>
          <w:color w:val="000000"/>
          <w:lang w:val="de-LU"/>
        </w:rPr>
        <w:t xml:space="preserve">Präsident der europäischen Vereinigung </w:t>
      </w:r>
    </w:p>
    <w:p w14:paraId="17A8CF3D" w14:textId="77777777" w:rsidR="00AF1BB0" w:rsidRDefault="00F86F1A" w:rsidP="00AF1BB0">
      <w:pPr>
        <w:pStyle w:val="venue"/>
        <w:spacing w:before="0"/>
        <w:ind w:left="3600" w:firstLine="720"/>
        <w:rPr>
          <w:b w:val="0"/>
          <w:bCs w:val="0"/>
          <w:color w:val="000000"/>
          <w:lang w:val="de-LU"/>
        </w:rPr>
      </w:pPr>
      <w:r w:rsidRPr="005915B9">
        <w:rPr>
          <w:b w:val="0"/>
          <w:bCs w:val="0"/>
          <w:color w:val="000000"/>
          <w:lang w:val="de-LU"/>
        </w:rPr>
        <w:t>der Industrie- und Handelskammern</w:t>
      </w:r>
      <w:r w:rsidR="00FD2763" w:rsidRPr="005915B9">
        <w:rPr>
          <w:b w:val="0"/>
          <w:bCs w:val="0"/>
          <w:color w:val="000000"/>
          <w:lang w:val="de-LU"/>
        </w:rPr>
        <w:t xml:space="preserve"> (</w:t>
      </w:r>
      <w:r w:rsidR="00111D46" w:rsidRPr="005915B9">
        <w:rPr>
          <w:b w:val="0"/>
          <w:bCs w:val="0"/>
          <w:color w:val="000000"/>
          <w:lang w:val="de-LU"/>
        </w:rPr>
        <w:t>UECC</w:t>
      </w:r>
      <w:r w:rsidR="00FD2763" w:rsidRPr="005915B9">
        <w:rPr>
          <w:b w:val="0"/>
          <w:bCs w:val="0"/>
          <w:color w:val="000000"/>
          <w:lang w:val="de-LU"/>
        </w:rPr>
        <w:t>)</w:t>
      </w:r>
    </w:p>
    <w:p w14:paraId="5F0FCA72" w14:textId="77777777" w:rsidR="00677AA3" w:rsidRDefault="00677AA3" w:rsidP="00AF1BB0">
      <w:pPr>
        <w:pStyle w:val="venue"/>
        <w:spacing w:before="0"/>
        <w:rPr>
          <w:color w:val="000000"/>
          <w:lang w:val="de-LU"/>
        </w:rPr>
      </w:pPr>
    </w:p>
    <w:p w14:paraId="3394F927" w14:textId="0A905B6B" w:rsidR="00B91F52" w:rsidRPr="007C0CCB" w:rsidRDefault="00B91F52" w:rsidP="00AF1BB0">
      <w:pPr>
        <w:pStyle w:val="venue"/>
        <w:spacing w:before="0"/>
        <w:rPr>
          <w:lang w:val="de-LU"/>
        </w:rPr>
      </w:pPr>
      <w:r w:rsidRPr="00B91F52">
        <w:rPr>
          <w:color w:val="000000"/>
          <w:lang w:val="de-LU"/>
        </w:rPr>
        <w:t>Weitere Informationen zur Resolution</w:t>
      </w:r>
      <w:r w:rsidR="007C0CCB">
        <w:rPr>
          <w:color w:val="000000"/>
          <w:lang w:val="de-LU"/>
        </w:rPr>
        <w:t xml:space="preserve"> </w:t>
      </w:r>
      <w:hyperlink r:id="rId10" w:history="1">
        <w:r w:rsidR="007C0CCB" w:rsidRPr="00E464C2">
          <w:rPr>
            <w:rStyle w:val="Hyperlink"/>
            <w:lang w:val="de-LU"/>
          </w:rPr>
          <w:t>www.autobahn.de</w:t>
        </w:r>
      </w:hyperlink>
      <w:r w:rsidR="00E464C2" w:rsidRPr="00E464C2">
        <w:rPr>
          <w:lang w:val="de-LU"/>
        </w:rPr>
        <w:t xml:space="preserve">, </w:t>
      </w:r>
      <w:r w:rsidRPr="00B91F52">
        <w:rPr>
          <w:color w:val="000000"/>
          <w:lang w:val="de-LU"/>
        </w:rPr>
        <w:t xml:space="preserve">zur UECC: </w:t>
      </w:r>
      <w:hyperlink r:id="rId11" w:tgtFrame="_new" w:history="1">
        <w:r w:rsidRPr="00B91F52">
          <w:rPr>
            <w:rStyle w:val="Hyperlink"/>
            <w:lang w:val="de-LU"/>
          </w:rPr>
          <w:t>www.uecc-chambers.eu</w:t>
        </w:r>
      </w:hyperlink>
    </w:p>
    <w:p w14:paraId="0787678D" w14:textId="2DF9F287" w:rsidR="00CF4E7A" w:rsidRDefault="00B91F52" w:rsidP="00736F7B">
      <w:pPr>
        <w:pStyle w:val="venue"/>
        <w:rPr>
          <w:color w:val="000000"/>
          <w:lang w:val="de-LU"/>
        </w:rPr>
      </w:pPr>
      <w:r w:rsidRPr="00B91F52">
        <w:rPr>
          <w:color w:val="000000"/>
          <w:lang w:val="de-LU"/>
        </w:rPr>
        <w:t>Kontakt für Medienanfragen:</w:t>
      </w:r>
      <w:r w:rsidRPr="00B91F52">
        <w:rPr>
          <w:color w:val="000000"/>
          <w:lang w:val="de-LU"/>
        </w:rPr>
        <w:br/>
        <w:t>Dipl.-Ing. Malik Zeniti</w:t>
      </w:r>
      <w:r w:rsidRPr="00B91F52">
        <w:rPr>
          <w:color w:val="000000"/>
          <w:lang w:val="de-LU"/>
        </w:rPr>
        <w:br/>
      </w:r>
      <w:r w:rsidR="00CF4E7A">
        <w:rPr>
          <w:color w:val="000000"/>
          <w:lang w:val="de-LU"/>
        </w:rPr>
        <w:t>L-6870 Wecker, Luxemburg</w:t>
      </w:r>
    </w:p>
    <w:p w14:paraId="72D1520B" w14:textId="74E81C02" w:rsidR="007C185A" w:rsidRDefault="00B91F52" w:rsidP="00736F7B">
      <w:pPr>
        <w:pStyle w:val="venue"/>
        <w:rPr>
          <w:color w:val="000000"/>
          <w:lang w:val="de-LU"/>
        </w:rPr>
      </w:pPr>
      <w:r w:rsidRPr="00B91F52">
        <w:rPr>
          <w:color w:val="000000"/>
          <w:lang w:val="de-LU"/>
        </w:rPr>
        <w:t xml:space="preserve">E-Mail: </w:t>
      </w:r>
      <w:hyperlink r:id="rId12" w:history="1">
        <w:r w:rsidRPr="00B91F52">
          <w:rPr>
            <w:rStyle w:val="Hyperlink"/>
            <w:lang w:val="de-LU"/>
          </w:rPr>
          <w:t>m.zeniti@uecc-chambers.eu</w:t>
        </w:r>
      </w:hyperlink>
      <w:r w:rsidRPr="00B91F52">
        <w:rPr>
          <w:color w:val="000000"/>
          <w:lang w:val="de-LU"/>
        </w:rPr>
        <w:br/>
        <w:t>T +352 621 499849</w:t>
      </w:r>
    </w:p>
    <w:p w14:paraId="6FE61CFF" w14:textId="7EDC46FD" w:rsidR="0092748A" w:rsidRDefault="00714FF6" w:rsidP="00736F7B">
      <w:pPr>
        <w:pStyle w:val="venue"/>
        <w:rPr>
          <w:color w:val="000000"/>
          <w:sz w:val="20"/>
          <w:szCs w:val="20"/>
          <w:lang w:val="de-LU"/>
        </w:rPr>
      </w:pPr>
      <w:r w:rsidRPr="002C13A8">
        <w:rPr>
          <w:b w:val="0"/>
          <w:bCs w:val="0"/>
          <w:color w:val="000000"/>
          <w:sz w:val="22"/>
          <w:szCs w:val="22"/>
          <w:lang w:val="de-LU"/>
        </w:rPr>
        <w:t>Wien</w:t>
      </w:r>
      <w:r w:rsidR="0092748A" w:rsidRPr="002C13A8">
        <w:rPr>
          <w:b w:val="0"/>
          <w:bCs w:val="0"/>
          <w:color w:val="000000"/>
          <w:sz w:val="20"/>
          <w:szCs w:val="20"/>
          <w:lang w:val="de-LU"/>
        </w:rPr>
        <w:t xml:space="preserve"> </w:t>
      </w:r>
      <w:r w:rsidR="0092748A" w:rsidRPr="00977A23">
        <w:rPr>
          <w:color w:val="000000"/>
          <w:sz w:val="20"/>
          <w:szCs w:val="20"/>
          <w:lang w:val="de-LU"/>
        </w:rPr>
        <w:t xml:space="preserve">Resolution </w:t>
      </w:r>
      <w:r w:rsidR="00F6749F" w:rsidRPr="00977A23">
        <w:rPr>
          <w:color w:val="000000"/>
          <w:sz w:val="20"/>
          <w:szCs w:val="20"/>
          <w:lang w:val="de-LU"/>
        </w:rPr>
        <w:t xml:space="preserve">zu </w:t>
      </w:r>
      <w:r w:rsidRPr="00977A23">
        <w:rPr>
          <w:color w:val="000000"/>
          <w:sz w:val="20"/>
          <w:szCs w:val="20"/>
          <w:lang w:val="de-LU"/>
        </w:rPr>
        <w:t>TEN-T</w:t>
      </w:r>
      <w:r w:rsidR="00977A23">
        <w:rPr>
          <w:color w:val="000000"/>
          <w:sz w:val="20"/>
          <w:szCs w:val="20"/>
          <w:lang w:val="de-LU"/>
        </w:rPr>
        <w:t>:</w:t>
      </w:r>
      <w:r w:rsidRPr="00977A23">
        <w:rPr>
          <w:color w:val="000000"/>
          <w:sz w:val="20"/>
          <w:szCs w:val="20"/>
          <w:lang w:val="de-LU"/>
        </w:rPr>
        <w:t xml:space="preserve"> </w:t>
      </w:r>
      <w:r w:rsidR="00F6749F" w:rsidRPr="00977A23">
        <w:rPr>
          <w:color w:val="000000"/>
          <w:sz w:val="20"/>
          <w:szCs w:val="20"/>
          <w:lang w:val="de-LU"/>
        </w:rPr>
        <w:t xml:space="preserve">Deutsch </w:t>
      </w:r>
      <w:r w:rsidRPr="00977A23">
        <w:rPr>
          <w:color w:val="000000"/>
          <w:sz w:val="20"/>
          <w:szCs w:val="20"/>
          <w:lang w:val="de-LU"/>
        </w:rPr>
        <w:t>1, 3</w:t>
      </w:r>
      <w:r w:rsidR="00677AA3">
        <w:rPr>
          <w:color w:val="000000"/>
          <w:sz w:val="20"/>
          <w:szCs w:val="20"/>
          <w:lang w:val="de-LU"/>
        </w:rPr>
        <w:t>14</w:t>
      </w:r>
      <w:r w:rsidRPr="00977A23">
        <w:rPr>
          <w:color w:val="000000"/>
          <w:sz w:val="20"/>
          <w:szCs w:val="20"/>
          <w:lang w:val="de-LU"/>
        </w:rPr>
        <w:t xml:space="preserve"> Worte (</w:t>
      </w:r>
      <w:r w:rsidR="006D4A99" w:rsidRPr="00977A23">
        <w:rPr>
          <w:color w:val="000000"/>
          <w:sz w:val="20"/>
          <w:szCs w:val="20"/>
          <w:lang w:val="de-LU"/>
        </w:rPr>
        <w:t xml:space="preserve">alternativ </w:t>
      </w:r>
      <w:r w:rsidR="008E5461" w:rsidRPr="00977A23">
        <w:rPr>
          <w:color w:val="000000"/>
          <w:sz w:val="20"/>
          <w:szCs w:val="20"/>
          <w:lang w:val="de-LU"/>
        </w:rPr>
        <w:t>erhältlich</w:t>
      </w:r>
      <w:r w:rsidR="006D4A99" w:rsidRPr="00977A23">
        <w:rPr>
          <w:color w:val="000000"/>
          <w:sz w:val="20"/>
          <w:szCs w:val="20"/>
          <w:lang w:val="de-LU"/>
        </w:rPr>
        <w:t xml:space="preserve"> in Franz</w:t>
      </w:r>
      <w:r w:rsidR="008E5461" w:rsidRPr="00977A23">
        <w:rPr>
          <w:color w:val="000000"/>
          <w:sz w:val="20"/>
          <w:szCs w:val="20"/>
          <w:lang w:val="de-LU"/>
        </w:rPr>
        <w:t>ösisch und Englisch</w:t>
      </w:r>
      <w:r w:rsidRPr="00977A23">
        <w:rPr>
          <w:color w:val="000000"/>
          <w:sz w:val="20"/>
          <w:szCs w:val="20"/>
          <w:lang w:val="de-LU"/>
        </w:rPr>
        <w:t>)</w:t>
      </w:r>
    </w:p>
    <w:p w14:paraId="5875FB31" w14:textId="5B25FBD0" w:rsidR="00195038" w:rsidRPr="00A83137" w:rsidRDefault="00195038" w:rsidP="00736F7B">
      <w:pPr>
        <w:pStyle w:val="venue"/>
        <w:rPr>
          <w:color w:val="000000"/>
          <w:sz w:val="22"/>
          <w:szCs w:val="22"/>
          <w:lang w:val="de-LU"/>
        </w:rPr>
      </w:pPr>
      <w:r w:rsidRPr="00A83137">
        <w:rPr>
          <w:color w:val="000000"/>
          <w:sz w:val="22"/>
          <w:szCs w:val="22"/>
          <w:lang w:val="de-LU"/>
        </w:rPr>
        <w:t>Graphik 1</w:t>
      </w:r>
      <w:r w:rsidR="00E32282" w:rsidRPr="00A83137">
        <w:rPr>
          <w:color w:val="000000"/>
          <w:sz w:val="22"/>
          <w:szCs w:val="22"/>
          <w:lang w:val="de-LU"/>
        </w:rPr>
        <w:t>:</w:t>
      </w:r>
      <w:r w:rsidRPr="00A83137">
        <w:rPr>
          <w:color w:val="000000"/>
          <w:sz w:val="22"/>
          <w:szCs w:val="22"/>
          <w:lang w:val="de-LU"/>
        </w:rPr>
        <w:t xml:space="preserve"> W</w:t>
      </w:r>
      <w:r w:rsidR="002D3A8F" w:rsidRPr="00A83137">
        <w:rPr>
          <w:color w:val="000000"/>
          <w:sz w:val="22"/>
          <w:szCs w:val="22"/>
          <w:lang w:val="de-LU"/>
        </w:rPr>
        <w:t xml:space="preserve">ieviel Projekte </w:t>
      </w:r>
      <w:r w:rsidR="00E32282" w:rsidRPr="00A83137">
        <w:rPr>
          <w:color w:val="000000"/>
          <w:sz w:val="22"/>
          <w:szCs w:val="22"/>
          <w:lang w:val="de-LU"/>
        </w:rPr>
        <w:t xml:space="preserve">an TEN-T </w:t>
      </w:r>
      <w:r w:rsidR="00E32282" w:rsidRPr="00A83137">
        <w:rPr>
          <w:color w:val="000000"/>
          <w:sz w:val="22"/>
          <w:szCs w:val="22"/>
          <w:lang w:val="de-LU"/>
        </w:rPr>
        <w:t xml:space="preserve">in </w:t>
      </w:r>
      <w:r w:rsidR="002D3A8F" w:rsidRPr="00A83137">
        <w:rPr>
          <w:color w:val="000000"/>
          <w:sz w:val="22"/>
          <w:szCs w:val="22"/>
          <w:lang w:val="de-LU"/>
        </w:rPr>
        <w:t>welche</w:t>
      </w:r>
      <w:r w:rsidR="00E32282" w:rsidRPr="00A83137">
        <w:rPr>
          <w:color w:val="000000"/>
          <w:sz w:val="22"/>
          <w:szCs w:val="22"/>
          <w:lang w:val="de-LU"/>
        </w:rPr>
        <w:t>n</w:t>
      </w:r>
      <w:r w:rsidR="002D3A8F" w:rsidRPr="00A83137">
        <w:rPr>
          <w:color w:val="000000"/>
          <w:sz w:val="22"/>
          <w:szCs w:val="22"/>
          <w:lang w:val="de-LU"/>
        </w:rPr>
        <w:t xml:space="preserve"> </w:t>
      </w:r>
      <w:r w:rsidRPr="00A83137">
        <w:rPr>
          <w:color w:val="000000"/>
          <w:sz w:val="22"/>
          <w:szCs w:val="22"/>
          <w:lang w:val="de-LU"/>
        </w:rPr>
        <w:t>Bundesländer</w:t>
      </w:r>
      <w:r w:rsidR="00E32282" w:rsidRPr="00A83137">
        <w:rPr>
          <w:color w:val="000000"/>
          <w:sz w:val="22"/>
          <w:szCs w:val="22"/>
          <w:lang w:val="de-LU"/>
        </w:rPr>
        <w:t>n</w:t>
      </w:r>
      <w:r w:rsidR="002D3A8F" w:rsidRPr="00A83137">
        <w:rPr>
          <w:color w:val="000000"/>
          <w:sz w:val="22"/>
          <w:szCs w:val="22"/>
          <w:lang w:val="de-LU"/>
        </w:rPr>
        <w:t xml:space="preserve"> </w:t>
      </w:r>
      <w:r w:rsidR="00E32282" w:rsidRPr="00A83137">
        <w:rPr>
          <w:color w:val="000000"/>
          <w:sz w:val="22"/>
          <w:szCs w:val="22"/>
          <w:lang w:val="de-LU"/>
        </w:rPr>
        <w:t xml:space="preserve">sind </w:t>
      </w:r>
      <w:r w:rsidR="00FB4C2C" w:rsidRPr="00A83137">
        <w:rPr>
          <w:color w:val="000000"/>
          <w:sz w:val="22"/>
          <w:szCs w:val="22"/>
          <w:lang w:val="de-LU"/>
        </w:rPr>
        <w:t>betroffen</w:t>
      </w:r>
      <w:r w:rsidR="00E01F6E" w:rsidRPr="00A83137">
        <w:rPr>
          <w:color w:val="000000"/>
          <w:sz w:val="22"/>
          <w:szCs w:val="22"/>
          <w:lang w:val="de-LU"/>
        </w:rPr>
        <w:t xml:space="preserve"> (UECC ©)</w:t>
      </w:r>
    </w:p>
    <w:p w14:paraId="090C4188" w14:textId="56C1B85D" w:rsidR="00A83137" w:rsidRDefault="00A83137" w:rsidP="00736F7B">
      <w:pPr>
        <w:pStyle w:val="venue"/>
        <w:rPr>
          <w:color w:val="000000"/>
          <w:sz w:val="20"/>
          <w:szCs w:val="20"/>
          <w:lang w:val="de-LU"/>
        </w:rPr>
      </w:pPr>
      <w:r>
        <w:rPr>
          <w:noProof/>
          <w:color w:val="000000"/>
          <w:sz w:val="20"/>
          <w:szCs w:val="20"/>
          <w:lang w:val="de-LU"/>
        </w:rPr>
        <w:drawing>
          <wp:inline distT="0" distB="0" distL="0" distR="0" wp14:anchorId="0AB0068A" wp14:editId="279A8694">
            <wp:extent cx="6025321" cy="3933825"/>
            <wp:effectExtent l="0" t="0" r="0" b="0"/>
            <wp:docPr id="1430995360" name="Grafik 1" descr="Ein Bild, das Text, Kart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95360" name="Grafik 1" descr="Ein Bild, das Text, Karte, Screenshot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3152" cy="3958524"/>
                    </a:xfrm>
                    <a:prstGeom prst="rect">
                      <a:avLst/>
                    </a:prstGeom>
                  </pic:spPr>
                </pic:pic>
              </a:graphicData>
            </a:graphic>
          </wp:inline>
        </w:drawing>
      </w:r>
    </w:p>
    <w:p w14:paraId="6DCAD875" w14:textId="08627EE3" w:rsidR="006612B5" w:rsidRDefault="00815C63" w:rsidP="00736F7B">
      <w:pPr>
        <w:pStyle w:val="venue"/>
        <w:rPr>
          <w:color w:val="000000"/>
          <w:sz w:val="20"/>
          <w:szCs w:val="20"/>
          <w:lang w:val="de-LU"/>
        </w:rPr>
      </w:pPr>
      <w:r>
        <w:rPr>
          <w:noProof/>
          <w:color w:val="000000"/>
          <w:sz w:val="20"/>
          <w:szCs w:val="20"/>
          <w:lang w:val="de-LU"/>
        </w:rPr>
        <w:drawing>
          <wp:inline distT="0" distB="0" distL="0" distR="0" wp14:anchorId="56CDCD08" wp14:editId="45AA7E3E">
            <wp:extent cx="5934075" cy="7934325"/>
            <wp:effectExtent l="0" t="0" r="9525" b="9525"/>
            <wp:docPr id="1293529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934325"/>
                    </a:xfrm>
                    <a:prstGeom prst="rect">
                      <a:avLst/>
                    </a:prstGeom>
                    <a:noFill/>
                    <a:ln>
                      <a:noFill/>
                    </a:ln>
                  </pic:spPr>
                </pic:pic>
              </a:graphicData>
            </a:graphic>
          </wp:inline>
        </w:drawing>
      </w:r>
    </w:p>
    <w:p w14:paraId="3FA23FB6" w14:textId="43455ACD" w:rsidR="006B1FC9" w:rsidRPr="00977A23" w:rsidRDefault="006B1FC9" w:rsidP="00736F7B">
      <w:pPr>
        <w:pStyle w:val="venue"/>
        <w:rPr>
          <w:color w:val="000000"/>
          <w:sz w:val="20"/>
          <w:szCs w:val="20"/>
          <w:lang w:val="de-LU"/>
        </w:rPr>
      </w:pPr>
      <w:r>
        <w:rPr>
          <w:color w:val="000000"/>
          <w:sz w:val="20"/>
          <w:szCs w:val="20"/>
          <w:lang w:val="de-LU"/>
        </w:rPr>
        <w:t xml:space="preserve">Bild 1: </w:t>
      </w:r>
      <w:r w:rsidR="004D1CA3">
        <w:rPr>
          <w:color w:val="000000"/>
          <w:sz w:val="20"/>
          <w:szCs w:val="20"/>
          <w:lang w:val="de-LU"/>
        </w:rPr>
        <w:t xml:space="preserve">In </w:t>
      </w:r>
      <w:r w:rsidR="00D8082A">
        <w:rPr>
          <w:color w:val="000000"/>
          <w:sz w:val="20"/>
          <w:szCs w:val="20"/>
          <w:lang w:val="de-LU"/>
        </w:rPr>
        <w:t>R</w:t>
      </w:r>
      <w:r w:rsidR="004D1CA3">
        <w:rPr>
          <w:color w:val="000000"/>
          <w:sz w:val="20"/>
          <w:szCs w:val="20"/>
          <w:lang w:val="de-LU"/>
        </w:rPr>
        <w:t xml:space="preserve">ot betroffene Autobahnprojekte </w:t>
      </w:r>
      <w:r w:rsidR="00FC14A7">
        <w:rPr>
          <w:color w:val="000000"/>
          <w:sz w:val="20"/>
          <w:szCs w:val="20"/>
          <w:lang w:val="de-LU"/>
        </w:rPr>
        <w:t>Deutschland A3,A4,A</w:t>
      </w:r>
      <w:r w:rsidR="00D8082A">
        <w:rPr>
          <w:color w:val="000000"/>
          <w:sz w:val="20"/>
          <w:szCs w:val="20"/>
          <w:lang w:val="de-LU"/>
        </w:rPr>
        <w:t xml:space="preserve">14,A20,A26 </w:t>
      </w:r>
      <w:hyperlink r:id="rId15" w:history="1">
        <w:r w:rsidR="00D8082A" w:rsidRPr="009A5121">
          <w:rPr>
            <w:rStyle w:val="Hyperlink"/>
            <w:sz w:val="20"/>
            <w:szCs w:val="20"/>
            <w:lang w:val="de-LU"/>
          </w:rPr>
          <w:t>Ezilon©2009</w:t>
        </w:r>
      </w:hyperlink>
      <w:r w:rsidR="00D8082A">
        <w:rPr>
          <w:color w:val="000000"/>
          <w:sz w:val="20"/>
          <w:szCs w:val="20"/>
          <w:lang w:val="de-LU"/>
        </w:rPr>
        <w:t xml:space="preserve"> </w:t>
      </w:r>
    </w:p>
    <w:sectPr w:rsidR="006B1FC9" w:rsidRPr="00977A23" w:rsidSect="00677AA3">
      <w:pgSz w:w="11906" w:h="16838" w:code="9"/>
      <w:pgMar w:top="1980"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13EE2"/>
    <w:multiLevelType w:val="hybridMultilevel"/>
    <w:tmpl w:val="08B44174"/>
    <w:lvl w:ilvl="0" w:tplc="1A023B8E">
      <w:numFmt w:val="bullet"/>
      <w:lvlText w:val="-"/>
      <w:lvlJc w:val="left"/>
      <w:pPr>
        <w:ind w:left="720" w:hanging="360"/>
      </w:pPr>
      <w:rPr>
        <w:rFonts w:ascii="Trebuchet MS" w:eastAsiaTheme="minorHAnsi" w:hAnsi="Trebuchet M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0917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E1B"/>
    <w:rsid w:val="00001F62"/>
    <w:rsid w:val="00002922"/>
    <w:rsid w:val="0000387F"/>
    <w:rsid w:val="00010845"/>
    <w:rsid w:val="0002176D"/>
    <w:rsid w:val="00021C3E"/>
    <w:rsid w:val="00021E99"/>
    <w:rsid w:val="00023DC1"/>
    <w:rsid w:val="000317E1"/>
    <w:rsid w:val="0007230E"/>
    <w:rsid w:val="00076C38"/>
    <w:rsid w:val="00080700"/>
    <w:rsid w:val="00084E6D"/>
    <w:rsid w:val="00096F18"/>
    <w:rsid w:val="000A0DBB"/>
    <w:rsid w:val="000A4088"/>
    <w:rsid w:val="000B25F6"/>
    <w:rsid w:val="000D031E"/>
    <w:rsid w:val="000D2BE5"/>
    <w:rsid w:val="000D77C0"/>
    <w:rsid w:val="000E4915"/>
    <w:rsid w:val="000F5E1B"/>
    <w:rsid w:val="00111D46"/>
    <w:rsid w:val="0011700F"/>
    <w:rsid w:val="001330CE"/>
    <w:rsid w:val="00142018"/>
    <w:rsid w:val="001617FF"/>
    <w:rsid w:val="0016564B"/>
    <w:rsid w:val="00184170"/>
    <w:rsid w:val="00195038"/>
    <w:rsid w:val="001A13CE"/>
    <w:rsid w:val="001A7014"/>
    <w:rsid w:val="001C5E0F"/>
    <w:rsid w:val="00220213"/>
    <w:rsid w:val="00227105"/>
    <w:rsid w:val="00234BE1"/>
    <w:rsid w:val="00237268"/>
    <w:rsid w:val="00237FD2"/>
    <w:rsid w:val="00251886"/>
    <w:rsid w:val="00253AB0"/>
    <w:rsid w:val="0025759D"/>
    <w:rsid w:val="00264AD4"/>
    <w:rsid w:val="002651AB"/>
    <w:rsid w:val="00281A1F"/>
    <w:rsid w:val="00285E82"/>
    <w:rsid w:val="0029063E"/>
    <w:rsid w:val="00291CF3"/>
    <w:rsid w:val="002A206F"/>
    <w:rsid w:val="002B2E74"/>
    <w:rsid w:val="002B3DA3"/>
    <w:rsid w:val="002B4424"/>
    <w:rsid w:val="002C13A8"/>
    <w:rsid w:val="002D266A"/>
    <w:rsid w:val="002D3A8F"/>
    <w:rsid w:val="003019A6"/>
    <w:rsid w:val="00312050"/>
    <w:rsid w:val="00312397"/>
    <w:rsid w:val="00315FCC"/>
    <w:rsid w:val="00316A01"/>
    <w:rsid w:val="0035249B"/>
    <w:rsid w:val="003750A1"/>
    <w:rsid w:val="0038337F"/>
    <w:rsid w:val="00393ED8"/>
    <w:rsid w:val="003A633F"/>
    <w:rsid w:val="003C2F11"/>
    <w:rsid w:val="003D4E2E"/>
    <w:rsid w:val="003D65A0"/>
    <w:rsid w:val="003E2B89"/>
    <w:rsid w:val="003E2D6B"/>
    <w:rsid w:val="004032FE"/>
    <w:rsid w:val="004162C0"/>
    <w:rsid w:val="004166FE"/>
    <w:rsid w:val="00424D46"/>
    <w:rsid w:val="004307B5"/>
    <w:rsid w:val="00441A01"/>
    <w:rsid w:val="004477AB"/>
    <w:rsid w:val="0045317C"/>
    <w:rsid w:val="004609CB"/>
    <w:rsid w:val="004A107D"/>
    <w:rsid w:val="004A20E3"/>
    <w:rsid w:val="004A6A63"/>
    <w:rsid w:val="004B2A83"/>
    <w:rsid w:val="004B4437"/>
    <w:rsid w:val="004D1CA3"/>
    <w:rsid w:val="004D3305"/>
    <w:rsid w:val="004D4FA6"/>
    <w:rsid w:val="004E3A12"/>
    <w:rsid w:val="004F25D5"/>
    <w:rsid w:val="004F4104"/>
    <w:rsid w:val="00505DA5"/>
    <w:rsid w:val="00505E87"/>
    <w:rsid w:val="0054536A"/>
    <w:rsid w:val="005915B9"/>
    <w:rsid w:val="00594D90"/>
    <w:rsid w:val="005960D1"/>
    <w:rsid w:val="005C0D16"/>
    <w:rsid w:val="005E4FE3"/>
    <w:rsid w:val="005E5A82"/>
    <w:rsid w:val="005F2274"/>
    <w:rsid w:val="0061189B"/>
    <w:rsid w:val="0061497D"/>
    <w:rsid w:val="00656D15"/>
    <w:rsid w:val="006612B5"/>
    <w:rsid w:val="00670F70"/>
    <w:rsid w:val="00674AAC"/>
    <w:rsid w:val="00677AA3"/>
    <w:rsid w:val="0068657B"/>
    <w:rsid w:val="006867B8"/>
    <w:rsid w:val="00687250"/>
    <w:rsid w:val="006A0244"/>
    <w:rsid w:val="006B130C"/>
    <w:rsid w:val="006B1FC9"/>
    <w:rsid w:val="006B7D9C"/>
    <w:rsid w:val="006D368B"/>
    <w:rsid w:val="006D4A99"/>
    <w:rsid w:val="006D585D"/>
    <w:rsid w:val="006E1125"/>
    <w:rsid w:val="006F035B"/>
    <w:rsid w:val="006F42FE"/>
    <w:rsid w:val="006F6DBB"/>
    <w:rsid w:val="00711995"/>
    <w:rsid w:val="00714FF6"/>
    <w:rsid w:val="00727E91"/>
    <w:rsid w:val="00736F7B"/>
    <w:rsid w:val="00741BE2"/>
    <w:rsid w:val="0078363E"/>
    <w:rsid w:val="00785BA4"/>
    <w:rsid w:val="007915AC"/>
    <w:rsid w:val="007B5B94"/>
    <w:rsid w:val="007C0CCB"/>
    <w:rsid w:val="007C185A"/>
    <w:rsid w:val="007C7BFD"/>
    <w:rsid w:val="007D1962"/>
    <w:rsid w:val="007E7F7E"/>
    <w:rsid w:val="007F6DE4"/>
    <w:rsid w:val="008067F7"/>
    <w:rsid w:val="00810762"/>
    <w:rsid w:val="00815C63"/>
    <w:rsid w:val="0084024F"/>
    <w:rsid w:val="00842A17"/>
    <w:rsid w:val="008634C2"/>
    <w:rsid w:val="00863DAC"/>
    <w:rsid w:val="00867B44"/>
    <w:rsid w:val="00877154"/>
    <w:rsid w:val="008A1B85"/>
    <w:rsid w:val="008B18F1"/>
    <w:rsid w:val="008B54B1"/>
    <w:rsid w:val="008C3B90"/>
    <w:rsid w:val="008E5461"/>
    <w:rsid w:val="00906E22"/>
    <w:rsid w:val="00921226"/>
    <w:rsid w:val="009249BE"/>
    <w:rsid w:val="0092748A"/>
    <w:rsid w:val="00931BD7"/>
    <w:rsid w:val="00946270"/>
    <w:rsid w:val="00967871"/>
    <w:rsid w:val="0097713C"/>
    <w:rsid w:val="00977A23"/>
    <w:rsid w:val="009860EF"/>
    <w:rsid w:val="00990022"/>
    <w:rsid w:val="009A07E2"/>
    <w:rsid w:val="009A5121"/>
    <w:rsid w:val="009D15B2"/>
    <w:rsid w:val="009E473F"/>
    <w:rsid w:val="009E7675"/>
    <w:rsid w:val="009F4BF4"/>
    <w:rsid w:val="00A02CB9"/>
    <w:rsid w:val="00A03B2E"/>
    <w:rsid w:val="00A10767"/>
    <w:rsid w:val="00A1097C"/>
    <w:rsid w:val="00A116B3"/>
    <w:rsid w:val="00A118D0"/>
    <w:rsid w:val="00A175FD"/>
    <w:rsid w:val="00A24EE0"/>
    <w:rsid w:val="00A2720C"/>
    <w:rsid w:val="00A317AC"/>
    <w:rsid w:val="00A35EF1"/>
    <w:rsid w:val="00A4236D"/>
    <w:rsid w:val="00A53785"/>
    <w:rsid w:val="00A55699"/>
    <w:rsid w:val="00A65B96"/>
    <w:rsid w:val="00A83137"/>
    <w:rsid w:val="00A84954"/>
    <w:rsid w:val="00A863C7"/>
    <w:rsid w:val="00A86B3B"/>
    <w:rsid w:val="00AA3474"/>
    <w:rsid w:val="00AC3693"/>
    <w:rsid w:val="00AC60D7"/>
    <w:rsid w:val="00AF1BB0"/>
    <w:rsid w:val="00B00952"/>
    <w:rsid w:val="00B03F6F"/>
    <w:rsid w:val="00B17E2B"/>
    <w:rsid w:val="00B212E6"/>
    <w:rsid w:val="00B21C7C"/>
    <w:rsid w:val="00B42B83"/>
    <w:rsid w:val="00B4519A"/>
    <w:rsid w:val="00B639BC"/>
    <w:rsid w:val="00B66CF0"/>
    <w:rsid w:val="00B747DE"/>
    <w:rsid w:val="00B90467"/>
    <w:rsid w:val="00B91F52"/>
    <w:rsid w:val="00B92AB2"/>
    <w:rsid w:val="00BA5B29"/>
    <w:rsid w:val="00BE304A"/>
    <w:rsid w:val="00BF1049"/>
    <w:rsid w:val="00C00421"/>
    <w:rsid w:val="00C1026B"/>
    <w:rsid w:val="00C30963"/>
    <w:rsid w:val="00C4648C"/>
    <w:rsid w:val="00C61A4F"/>
    <w:rsid w:val="00C94C56"/>
    <w:rsid w:val="00CB3C1F"/>
    <w:rsid w:val="00CE2406"/>
    <w:rsid w:val="00CF4413"/>
    <w:rsid w:val="00CF4E7A"/>
    <w:rsid w:val="00D014AB"/>
    <w:rsid w:val="00D01F9E"/>
    <w:rsid w:val="00D14347"/>
    <w:rsid w:val="00D17861"/>
    <w:rsid w:val="00D36F22"/>
    <w:rsid w:val="00D43768"/>
    <w:rsid w:val="00D5323E"/>
    <w:rsid w:val="00D55D61"/>
    <w:rsid w:val="00D71B57"/>
    <w:rsid w:val="00D76AA3"/>
    <w:rsid w:val="00D8082A"/>
    <w:rsid w:val="00DA0D8F"/>
    <w:rsid w:val="00DA7758"/>
    <w:rsid w:val="00DB7A38"/>
    <w:rsid w:val="00DE1191"/>
    <w:rsid w:val="00DE172F"/>
    <w:rsid w:val="00DE6477"/>
    <w:rsid w:val="00DF1248"/>
    <w:rsid w:val="00DF2D83"/>
    <w:rsid w:val="00E01F6E"/>
    <w:rsid w:val="00E0312D"/>
    <w:rsid w:val="00E0383F"/>
    <w:rsid w:val="00E13CDF"/>
    <w:rsid w:val="00E16980"/>
    <w:rsid w:val="00E2136B"/>
    <w:rsid w:val="00E31B1F"/>
    <w:rsid w:val="00E32282"/>
    <w:rsid w:val="00E464C2"/>
    <w:rsid w:val="00E6025B"/>
    <w:rsid w:val="00E660FB"/>
    <w:rsid w:val="00E72845"/>
    <w:rsid w:val="00E72AE6"/>
    <w:rsid w:val="00E77FA1"/>
    <w:rsid w:val="00E81B39"/>
    <w:rsid w:val="00EA4939"/>
    <w:rsid w:val="00EA4F9E"/>
    <w:rsid w:val="00EB5381"/>
    <w:rsid w:val="00EC281C"/>
    <w:rsid w:val="00EF4A02"/>
    <w:rsid w:val="00EF51BA"/>
    <w:rsid w:val="00F24F22"/>
    <w:rsid w:val="00F3430F"/>
    <w:rsid w:val="00F410D1"/>
    <w:rsid w:val="00F602DF"/>
    <w:rsid w:val="00F61E02"/>
    <w:rsid w:val="00F6749F"/>
    <w:rsid w:val="00F70349"/>
    <w:rsid w:val="00F86F1A"/>
    <w:rsid w:val="00FA104D"/>
    <w:rsid w:val="00FB4C2C"/>
    <w:rsid w:val="00FC0374"/>
    <w:rsid w:val="00FC14A7"/>
    <w:rsid w:val="00FD109F"/>
    <w:rsid w:val="00FD27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1CBBF"/>
  <w15:chartTrackingRefBased/>
  <w15:docId w15:val="{C3644569-CE5C-4711-B48C-CE62C19C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5E1B"/>
    <w:pPr>
      <w:spacing w:after="0" w:line="240" w:lineRule="auto"/>
    </w:pPr>
    <w:rPr>
      <w:rFonts w:ascii="Calibri" w:hAnsi="Calibri" w:cs="Calibri"/>
      <w:lang w:eastAsia="en-GB"/>
    </w:rPr>
  </w:style>
  <w:style w:type="paragraph" w:styleId="berschrift2">
    <w:name w:val="heading 2"/>
    <w:basedOn w:val="Standard"/>
    <w:next w:val="Standard"/>
    <w:link w:val="berschrift2Zchn"/>
    <w:uiPriority w:val="9"/>
    <w:semiHidden/>
    <w:unhideWhenUsed/>
    <w:qFormat/>
    <w:rsid w:val="005960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7">
    <w:name w:val="heading 7"/>
    <w:basedOn w:val="Standard"/>
    <w:next w:val="Standard"/>
    <w:link w:val="berschrift7Zchn"/>
    <w:uiPriority w:val="9"/>
    <w:semiHidden/>
    <w:unhideWhenUsed/>
    <w:qFormat/>
    <w:rsid w:val="001C5E0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F5E1B"/>
    <w:rPr>
      <w:strike w:val="0"/>
      <w:dstrike w:val="0"/>
      <w:color w:val="000000"/>
      <w:u w:val="none"/>
      <w:effect w:val="none"/>
    </w:rPr>
  </w:style>
  <w:style w:type="paragraph" w:styleId="StandardWeb">
    <w:name w:val="Normal (Web)"/>
    <w:basedOn w:val="Standard"/>
    <w:uiPriority w:val="99"/>
    <w:semiHidden/>
    <w:unhideWhenUsed/>
    <w:rsid w:val="000F5E1B"/>
    <w:pPr>
      <w:spacing w:before="100" w:beforeAutospacing="1" w:after="100" w:afterAutospacing="1"/>
    </w:pPr>
  </w:style>
  <w:style w:type="paragraph" w:customStyle="1" w:styleId="headertext">
    <w:name w:val="header_text"/>
    <w:basedOn w:val="Standard"/>
    <w:uiPriority w:val="99"/>
    <w:semiHidden/>
    <w:rsid w:val="000F5E1B"/>
    <w:pPr>
      <w:spacing w:line="360" w:lineRule="atLeast"/>
    </w:pPr>
    <w:rPr>
      <w:rFonts w:ascii="Trebuchet MS" w:hAnsi="Trebuchet MS"/>
      <w:sz w:val="36"/>
      <w:szCs w:val="36"/>
    </w:rPr>
  </w:style>
  <w:style w:type="paragraph" w:customStyle="1" w:styleId="subline1">
    <w:name w:val="subline1"/>
    <w:basedOn w:val="Standard"/>
    <w:uiPriority w:val="99"/>
    <w:semiHidden/>
    <w:rsid w:val="000F5E1B"/>
    <w:pPr>
      <w:spacing w:before="100" w:beforeAutospacing="1" w:line="330" w:lineRule="atLeast"/>
    </w:pPr>
    <w:rPr>
      <w:rFonts w:ascii="Trebuchet MS" w:hAnsi="Trebuchet MS"/>
      <w:sz w:val="21"/>
      <w:szCs w:val="21"/>
    </w:rPr>
  </w:style>
  <w:style w:type="paragraph" w:customStyle="1" w:styleId="name">
    <w:name w:val="name"/>
    <w:basedOn w:val="Standard"/>
    <w:uiPriority w:val="99"/>
    <w:semiHidden/>
    <w:rsid w:val="000F5E1B"/>
    <w:pPr>
      <w:spacing w:after="100" w:afterAutospacing="1" w:line="480" w:lineRule="atLeast"/>
    </w:pPr>
    <w:rPr>
      <w:rFonts w:ascii="Trebuchet MS" w:hAnsi="Trebuchet MS"/>
      <w:sz w:val="36"/>
      <w:szCs w:val="36"/>
    </w:rPr>
  </w:style>
  <w:style w:type="paragraph" w:customStyle="1" w:styleId="Datum1">
    <w:name w:val="Datum1"/>
    <w:basedOn w:val="Standard"/>
    <w:uiPriority w:val="99"/>
    <w:semiHidden/>
    <w:rsid w:val="000F5E1B"/>
    <w:pPr>
      <w:spacing w:before="100" w:beforeAutospacing="1" w:after="100" w:afterAutospacing="1" w:line="330" w:lineRule="atLeast"/>
    </w:pPr>
    <w:rPr>
      <w:rFonts w:ascii="Trebuchet MS" w:hAnsi="Trebuchet MS"/>
      <w:b/>
      <w:bCs/>
      <w:sz w:val="21"/>
      <w:szCs w:val="21"/>
    </w:rPr>
  </w:style>
  <w:style w:type="paragraph" w:customStyle="1" w:styleId="venue">
    <w:name w:val="venue"/>
    <w:basedOn w:val="Standard"/>
    <w:uiPriority w:val="99"/>
    <w:semiHidden/>
    <w:rsid w:val="000F5E1B"/>
    <w:pPr>
      <w:spacing w:before="150" w:line="330" w:lineRule="atLeast"/>
    </w:pPr>
    <w:rPr>
      <w:rFonts w:ascii="Trebuchet MS" w:hAnsi="Trebuchet MS"/>
      <w:b/>
      <w:bCs/>
      <w:sz w:val="21"/>
      <w:szCs w:val="21"/>
    </w:rPr>
  </w:style>
  <w:style w:type="paragraph" w:customStyle="1" w:styleId="address">
    <w:name w:val="address"/>
    <w:basedOn w:val="Standard"/>
    <w:uiPriority w:val="99"/>
    <w:semiHidden/>
    <w:rsid w:val="000F5E1B"/>
    <w:pPr>
      <w:spacing w:after="300" w:line="270" w:lineRule="atLeast"/>
    </w:pPr>
    <w:rPr>
      <w:rFonts w:ascii="Trebuchet MS" w:hAnsi="Trebuchet MS"/>
      <w:sz w:val="21"/>
      <w:szCs w:val="21"/>
    </w:rPr>
  </w:style>
  <w:style w:type="character" w:styleId="Fett">
    <w:name w:val="Strong"/>
    <w:basedOn w:val="Absatz-Standardschriftart"/>
    <w:uiPriority w:val="22"/>
    <w:qFormat/>
    <w:rsid w:val="000F5E1B"/>
    <w:rPr>
      <w:b/>
      <w:bCs/>
    </w:rPr>
  </w:style>
  <w:style w:type="character" w:styleId="Hervorhebung">
    <w:name w:val="Emphasis"/>
    <w:basedOn w:val="Absatz-Standardschriftart"/>
    <w:uiPriority w:val="20"/>
    <w:qFormat/>
    <w:rsid w:val="000F5E1B"/>
    <w:rPr>
      <w:i/>
      <w:iCs/>
    </w:rPr>
  </w:style>
  <w:style w:type="character" w:styleId="NichtaufgelsteErwhnung">
    <w:name w:val="Unresolved Mention"/>
    <w:basedOn w:val="Absatz-Standardschriftart"/>
    <w:uiPriority w:val="99"/>
    <w:semiHidden/>
    <w:unhideWhenUsed/>
    <w:rsid w:val="00010845"/>
    <w:rPr>
      <w:color w:val="605E5C"/>
      <w:shd w:val="clear" w:color="auto" w:fill="E1DFDD"/>
    </w:rPr>
  </w:style>
  <w:style w:type="character" w:customStyle="1" w:styleId="berschrift2Zchn">
    <w:name w:val="Überschrift 2 Zchn"/>
    <w:basedOn w:val="Absatz-Standardschriftart"/>
    <w:link w:val="berschrift2"/>
    <w:uiPriority w:val="9"/>
    <w:semiHidden/>
    <w:rsid w:val="005960D1"/>
    <w:rPr>
      <w:rFonts w:asciiTheme="majorHAnsi" w:eastAsiaTheme="majorEastAsia" w:hAnsiTheme="majorHAnsi" w:cstheme="majorBidi"/>
      <w:color w:val="2F5496" w:themeColor="accent1" w:themeShade="BF"/>
      <w:sz w:val="26"/>
      <w:szCs w:val="26"/>
      <w:lang w:eastAsia="en-GB"/>
    </w:rPr>
  </w:style>
  <w:style w:type="character" w:styleId="BesuchterLink">
    <w:name w:val="FollowedHyperlink"/>
    <w:basedOn w:val="Absatz-Standardschriftart"/>
    <w:uiPriority w:val="99"/>
    <w:semiHidden/>
    <w:unhideWhenUsed/>
    <w:rsid w:val="00A317AC"/>
    <w:rPr>
      <w:color w:val="954F72" w:themeColor="followedHyperlink"/>
      <w:u w:val="single"/>
    </w:rPr>
  </w:style>
  <w:style w:type="paragraph" w:styleId="Listenabsatz">
    <w:name w:val="List Paragraph"/>
    <w:basedOn w:val="Standard"/>
    <w:uiPriority w:val="34"/>
    <w:qFormat/>
    <w:rsid w:val="002B3DA3"/>
    <w:pPr>
      <w:ind w:left="720"/>
      <w:contextualSpacing/>
    </w:pPr>
  </w:style>
  <w:style w:type="character" w:customStyle="1" w:styleId="berschrift7Zchn">
    <w:name w:val="Überschrift 7 Zchn"/>
    <w:basedOn w:val="Absatz-Standardschriftart"/>
    <w:link w:val="berschrift7"/>
    <w:uiPriority w:val="9"/>
    <w:semiHidden/>
    <w:rsid w:val="001C5E0F"/>
    <w:rPr>
      <w:rFonts w:asciiTheme="majorHAnsi" w:eastAsiaTheme="majorEastAsia" w:hAnsiTheme="majorHAnsi" w:cstheme="majorBidi"/>
      <w:i/>
      <w:iCs/>
      <w:color w:val="1F3763"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209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506844">
      <w:bodyDiv w:val="1"/>
      <w:marLeft w:val="0"/>
      <w:marRight w:val="0"/>
      <w:marTop w:val="0"/>
      <w:marBottom w:val="0"/>
      <w:divBdr>
        <w:top w:val="none" w:sz="0" w:space="0" w:color="auto"/>
        <w:left w:val="none" w:sz="0" w:space="0" w:color="auto"/>
        <w:bottom w:val="none" w:sz="0" w:space="0" w:color="auto"/>
        <w:right w:val="none" w:sz="0" w:space="0" w:color="auto"/>
      </w:divBdr>
      <w:divsChild>
        <w:div w:id="961767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389340">
      <w:bodyDiv w:val="1"/>
      <w:marLeft w:val="0"/>
      <w:marRight w:val="0"/>
      <w:marTop w:val="0"/>
      <w:marBottom w:val="0"/>
      <w:divBdr>
        <w:top w:val="none" w:sz="0" w:space="0" w:color="auto"/>
        <w:left w:val="none" w:sz="0" w:space="0" w:color="auto"/>
        <w:bottom w:val="none" w:sz="0" w:space="0" w:color="auto"/>
        <w:right w:val="none" w:sz="0" w:space="0" w:color="auto"/>
      </w:divBdr>
    </w:div>
    <w:div w:id="1707874988">
      <w:bodyDiv w:val="1"/>
      <w:marLeft w:val="0"/>
      <w:marRight w:val="0"/>
      <w:marTop w:val="0"/>
      <w:marBottom w:val="0"/>
      <w:divBdr>
        <w:top w:val="none" w:sz="0" w:space="0" w:color="auto"/>
        <w:left w:val="none" w:sz="0" w:space="0" w:color="auto"/>
        <w:bottom w:val="none" w:sz="0" w:space="0" w:color="auto"/>
        <w:right w:val="none" w:sz="0" w:space="0" w:color="auto"/>
      </w:divBdr>
    </w:div>
    <w:div w:id="194125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zeniti@uecc-chambers.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ecc-chambers.eu" TargetMode="External"/><Relationship Id="rId5" Type="http://schemas.openxmlformats.org/officeDocument/2006/relationships/numbering" Target="numbering.xml"/><Relationship Id="rId15" Type="http://schemas.openxmlformats.org/officeDocument/2006/relationships/hyperlink" Target="https://www.ezilon.com/maps/europe/germany-road-maps.html" TargetMode="External"/><Relationship Id="rId10" Type="http://schemas.openxmlformats.org/officeDocument/2006/relationships/hyperlink" Target="http://www.autobahn.d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c92fef-af70-4b9b-9974-20aea38969b3">
      <Terms xmlns="http://schemas.microsoft.com/office/infopath/2007/PartnerControls"/>
    </lcf76f155ced4ddcb4097134ff3c332f>
    <TaxCatchAll xmlns="0e0952cc-0ea9-4f3c-b7a4-93e8a4383a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91C63ECA0C38A4D90424A0FE02C0721" ma:contentTypeVersion="15" ma:contentTypeDescription="Ein neues Dokument erstellen." ma:contentTypeScope="" ma:versionID="5fd4b9a098af71868877cf140e5ddfda">
  <xsd:schema xmlns:xsd="http://www.w3.org/2001/XMLSchema" xmlns:xs="http://www.w3.org/2001/XMLSchema" xmlns:p="http://schemas.microsoft.com/office/2006/metadata/properties" xmlns:ns2="0e0952cc-0ea9-4f3c-b7a4-93e8a4383a21" xmlns:ns3="12c92fef-af70-4b9b-9974-20aea38969b3" targetNamespace="http://schemas.microsoft.com/office/2006/metadata/properties" ma:root="true" ma:fieldsID="7014b7244ffc4e158c840314be9d08d7" ns2:_="" ns3:_="">
    <xsd:import namespace="0e0952cc-0ea9-4f3c-b7a4-93e8a4383a21"/>
    <xsd:import namespace="12c92fef-af70-4b9b-9974-20aea38969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952cc-0ea9-4f3c-b7a4-93e8a4383a2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9a86564-ac34-450e-b0f8-122fdc7afc33}" ma:internalName="TaxCatchAll" ma:showField="CatchAllData" ma:web="0e0952cc-0ea9-4f3c-b7a4-93e8a4383a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c92fef-af70-4b9b-9974-20aea38969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a704e17-41cc-482c-8723-44bf09536f95"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B706A-287F-427E-B652-B7251EBA4183}">
  <ds:schemaRefs>
    <ds:schemaRef ds:uri="http://schemas.microsoft.com/sharepoint/v3/contenttype/forms"/>
  </ds:schemaRefs>
</ds:datastoreItem>
</file>

<file path=customXml/itemProps2.xml><?xml version="1.0" encoding="utf-8"?>
<ds:datastoreItem xmlns:ds="http://schemas.openxmlformats.org/officeDocument/2006/customXml" ds:itemID="{928F9B8D-A0F1-44EF-9D0D-860F987624E5}">
  <ds:schemaRefs>
    <ds:schemaRef ds:uri="http://schemas.microsoft.com/office/2006/metadata/properties"/>
    <ds:schemaRef ds:uri="http://schemas.microsoft.com/office/infopath/2007/PartnerControls"/>
    <ds:schemaRef ds:uri="12c92fef-af70-4b9b-9974-20aea38969b3"/>
    <ds:schemaRef ds:uri="0e0952cc-0ea9-4f3c-b7a4-93e8a4383a21"/>
  </ds:schemaRefs>
</ds:datastoreItem>
</file>

<file path=customXml/itemProps3.xml><?xml version="1.0" encoding="utf-8"?>
<ds:datastoreItem xmlns:ds="http://schemas.openxmlformats.org/officeDocument/2006/customXml" ds:itemID="{BEF78EED-0C1F-41AC-9DF2-21AFB9465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952cc-0ea9-4f3c-b7a4-93e8a4383a21"/>
    <ds:schemaRef ds:uri="12c92fef-af70-4b9b-9974-20aea3896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9A7811-2DB6-48CB-913A-DF75530CC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513</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 Zeniti</dc:creator>
  <cp:keywords>UECC,</cp:keywords>
  <dc:description/>
  <cp:lastModifiedBy>Malik Zen Innovation</cp:lastModifiedBy>
  <cp:revision>3</cp:revision>
  <cp:lastPrinted>2025-09-27T13:59:00Z</cp:lastPrinted>
  <dcterms:created xsi:type="dcterms:W3CDTF">2025-09-29T08:17:00Z</dcterms:created>
  <dcterms:modified xsi:type="dcterms:W3CDTF">2025-09-29T08:17:00Z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0x010100191C63ECA0C38A4D90424A0FE02C0721</vt:lpwstr>
  </property>
  <property fmtid="{D5CDD505-2E9C-101B-9397-08002B2CF9AE}" pid="3" name="MediaServiceImageTags">
    <vt:lpwstr/>
  </property>
</Properties>
</file>